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FA" w:rsidRPr="00601BFA" w:rsidRDefault="00601BFA" w:rsidP="00601BFA">
      <w:pPr>
        <w:suppressAutoHyphens/>
        <w:autoSpaceDE w:val="0"/>
        <w:autoSpaceDN w:val="0"/>
        <w:adjustRightInd w:val="0"/>
        <w:spacing w:after="400" w:line="360" w:lineRule="auto"/>
        <w:jc w:val="center"/>
        <w:textAlignment w:val="center"/>
        <w:rPr>
          <w:rFonts w:ascii="Book Antiqua" w:hAnsi="Book Antiqua" w:cs="Optima"/>
          <w:color w:val="000000"/>
          <w:sz w:val="24"/>
          <w:szCs w:val="24"/>
        </w:rPr>
      </w:pPr>
      <w:r w:rsidRPr="00601BFA">
        <w:rPr>
          <w:rFonts w:ascii="Book Antiqua" w:hAnsi="Book Antiqua" w:cs="Optima"/>
          <w:smallCaps/>
          <w:color w:val="000000"/>
          <w:sz w:val="24"/>
          <w:szCs w:val="24"/>
        </w:rPr>
        <w:t xml:space="preserve">Prof. dr. </w:t>
      </w:r>
      <w:proofErr w:type="spellStart"/>
      <w:r w:rsidRPr="00601BFA">
        <w:rPr>
          <w:rFonts w:ascii="Book Antiqua" w:hAnsi="Book Antiqua" w:cs="Optima"/>
          <w:smallCaps/>
          <w:color w:val="000000"/>
          <w:sz w:val="24"/>
          <w:szCs w:val="24"/>
        </w:rPr>
        <w:t>sc</w:t>
      </w:r>
      <w:proofErr w:type="spellEnd"/>
      <w:r w:rsidRPr="00601BFA">
        <w:rPr>
          <w:rFonts w:ascii="Book Antiqua" w:hAnsi="Book Antiqua" w:cs="Optima"/>
          <w:smallCaps/>
          <w:color w:val="000000"/>
          <w:sz w:val="24"/>
          <w:szCs w:val="24"/>
        </w:rPr>
        <w:t xml:space="preserve">. Željko </w:t>
      </w:r>
      <w:proofErr w:type="spellStart"/>
      <w:r w:rsidRPr="00601BFA">
        <w:rPr>
          <w:rFonts w:ascii="Book Antiqua" w:hAnsi="Book Antiqua" w:cs="Optima"/>
          <w:smallCaps/>
          <w:color w:val="000000"/>
          <w:sz w:val="24"/>
          <w:szCs w:val="24"/>
        </w:rPr>
        <w:t>Tanjić</w:t>
      </w:r>
      <w:proofErr w:type="spellEnd"/>
      <w:r w:rsidRPr="00601BFA">
        <w:rPr>
          <w:rFonts w:ascii="Book Antiqua" w:hAnsi="Book Antiqua" w:cs="Optima"/>
          <w:color w:val="000000"/>
          <w:sz w:val="24"/>
          <w:szCs w:val="24"/>
        </w:rPr>
        <w:br/>
        <w:t>Rektor Hrvatskoga katoličkog sveučilišta</w:t>
      </w:r>
    </w:p>
    <w:p w:rsidR="00601BFA" w:rsidRPr="00601BFA" w:rsidRDefault="00601BFA" w:rsidP="00601BFA">
      <w:pPr>
        <w:autoSpaceDE w:val="0"/>
        <w:autoSpaceDN w:val="0"/>
        <w:adjustRightInd w:val="0"/>
        <w:spacing w:after="60" w:line="280" w:lineRule="atLeast"/>
        <w:jc w:val="center"/>
        <w:textAlignment w:val="center"/>
        <w:rPr>
          <w:rFonts w:ascii="Book Antiqua" w:hAnsi="Book Antiqua" w:cs="Optima"/>
          <w:caps/>
          <w:color w:val="DA2028"/>
          <w:sz w:val="26"/>
          <w:szCs w:val="26"/>
        </w:rPr>
      </w:pPr>
    </w:p>
    <w:p w:rsidR="00601BFA" w:rsidRPr="00601BFA" w:rsidRDefault="00601BFA" w:rsidP="00601BFA">
      <w:pPr>
        <w:autoSpaceDE w:val="0"/>
        <w:autoSpaceDN w:val="0"/>
        <w:adjustRightInd w:val="0"/>
        <w:spacing w:after="60" w:line="280" w:lineRule="atLeast"/>
        <w:jc w:val="center"/>
        <w:textAlignment w:val="center"/>
        <w:rPr>
          <w:rFonts w:ascii="Book Antiqua" w:hAnsi="Book Antiqua" w:cs="Calendas Plus"/>
          <w:color w:val="000000"/>
          <w:sz w:val="28"/>
          <w:szCs w:val="28"/>
        </w:rPr>
      </w:pPr>
      <w:r w:rsidRPr="00601BFA">
        <w:rPr>
          <w:rFonts w:ascii="Book Antiqua" w:hAnsi="Book Antiqua" w:cs="Optima"/>
          <w:caps/>
          <w:color w:val="DA2028"/>
          <w:sz w:val="28"/>
          <w:szCs w:val="28"/>
        </w:rPr>
        <w:t>Pozdravni govor</w:t>
      </w:r>
    </w:p>
    <w:p w:rsidR="00601BFA" w:rsidRPr="00601BFA" w:rsidRDefault="00601BFA" w:rsidP="00601BFA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Book Antiqua" w:hAnsi="Book Antiqua" w:cs="Minion Pro"/>
          <w:color w:val="000000"/>
        </w:rPr>
      </w:pPr>
    </w:p>
    <w:p w:rsidR="00601BFA" w:rsidRPr="00601BFA" w:rsidRDefault="00601BFA" w:rsidP="00601BFA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Book Antiqua" w:hAnsi="Book Antiqua" w:cs="Minion Pro"/>
          <w:color w:val="000000"/>
        </w:rPr>
      </w:pPr>
    </w:p>
    <w:p w:rsidR="00601BFA" w:rsidRPr="00601BFA" w:rsidRDefault="00601BFA" w:rsidP="00601BFA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Book Antiqua" w:hAnsi="Book Antiqua" w:cs="Minion Pro"/>
          <w:color w:val="000000"/>
        </w:rPr>
      </w:pPr>
    </w:p>
    <w:p w:rsidR="00601BFA" w:rsidRPr="00601BFA" w:rsidRDefault="00601BFA" w:rsidP="00601BFA">
      <w:pPr>
        <w:suppressAutoHyphens/>
        <w:autoSpaceDE w:val="0"/>
        <w:autoSpaceDN w:val="0"/>
        <w:adjustRightInd w:val="0"/>
        <w:spacing w:after="80" w:line="312" w:lineRule="auto"/>
        <w:jc w:val="both"/>
        <w:textAlignment w:val="center"/>
        <w:rPr>
          <w:rFonts w:ascii="Book Antiqua" w:hAnsi="Book Antiqua" w:cs="Minion Pro"/>
          <w:color w:val="000000"/>
          <w:sz w:val="25"/>
          <w:szCs w:val="25"/>
        </w:rPr>
      </w:pPr>
      <w:r w:rsidRPr="00601BFA">
        <w:rPr>
          <w:rFonts w:ascii="Book Antiqua" w:hAnsi="Book Antiqua" w:cs="Minion Pro"/>
          <w:color w:val="000000"/>
          <w:sz w:val="25"/>
          <w:szCs w:val="25"/>
        </w:rPr>
        <w:t>Poštovani uzvanici,</w:t>
      </w:r>
    </w:p>
    <w:p w:rsidR="00601BFA" w:rsidRPr="00601BFA" w:rsidRDefault="00601BFA" w:rsidP="00601BFA">
      <w:pPr>
        <w:suppressAutoHyphens/>
        <w:autoSpaceDE w:val="0"/>
        <w:autoSpaceDN w:val="0"/>
        <w:adjustRightInd w:val="0"/>
        <w:spacing w:after="80" w:line="312" w:lineRule="auto"/>
        <w:jc w:val="both"/>
        <w:textAlignment w:val="center"/>
        <w:rPr>
          <w:rFonts w:ascii="Book Antiqua" w:hAnsi="Book Antiqua" w:cs="Minion Pro"/>
          <w:color w:val="000000"/>
          <w:sz w:val="25"/>
          <w:szCs w:val="25"/>
        </w:rPr>
      </w:pPr>
      <w:r w:rsidRPr="00601BFA">
        <w:rPr>
          <w:rFonts w:ascii="Book Antiqua" w:hAnsi="Book Antiqua" w:cs="Minion Pro"/>
          <w:color w:val="000000"/>
          <w:sz w:val="25"/>
          <w:szCs w:val="25"/>
        </w:rPr>
        <w:t>okupili smo se danas na svečanoj sjednici Senata Hrvatskoga katoličkog sveučilišta da bismo proslav</w:t>
      </w:r>
      <w:bookmarkStart w:id="0" w:name="_GoBack"/>
      <w:bookmarkEnd w:id="0"/>
      <w:r w:rsidRPr="00601BFA">
        <w:rPr>
          <w:rFonts w:ascii="Book Antiqua" w:hAnsi="Book Antiqua" w:cs="Minion Pro"/>
          <w:color w:val="000000"/>
          <w:sz w:val="25"/>
          <w:szCs w:val="25"/>
        </w:rPr>
        <w:t xml:space="preserve">ili prvi počasni doktorat koji dodjeljuje naše sveučilište i kako bismo ga uručili uzoritom gospodinu kardinalu Gerhardu </w:t>
      </w:r>
      <w:proofErr w:type="spellStart"/>
      <w:r w:rsidRPr="00601BFA">
        <w:rPr>
          <w:rFonts w:ascii="Book Antiqua" w:hAnsi="Book Antiqua" w:cs="Minion Pro"/>
          <w:color w:val="000000"/>
          <w:sz w:val="25"/>
          <w:szCs w:val="25"/>
        </w:rPr>
        <w:t>Ludwigu</w:t>
      </w:r>
      <w:proofErr w:type="spellEnd"/>
      <w:r w:rsidRPr="00601BFA">
        <w:rPr>
          <w:rFonts w:ascii="Book Antiqua" w:hAnsi="Book Antiqua" w:cs="Minion Pro"/>
          <w:color w:val="000000"/>
          <w:sz w:val="25"/>
          <w:szCs w:val="25"/>
        </w:rPr>
        <w:t xml:space="preserve"> </w:t>
      </w:r>
      <w:proofErr w:type="spellStart"/>
      <w:r w:rsidRPr="00601BFA">
        <w:rPr>
          <w:rFonts w:ascii="Book Antiqua" w:hAnsi="Book Antiqua" w:cs="Minion Pro"/>
          <w:color w:val="000000"/>
          <w:sz w:val="25"/>
          <w:szCs w:val="25"/>
        </w:rPr>
        <w:t>Mülleru</w:t>
      </w:r>
      <w:proofErr w:type="spellEnd"/>
      <w:r w:rsidRPr="00601BFA">
        <w:rPr>
          <w:rFonts w:ascii="Book Antiqua" w:hAnsi="Book Antiqua" w:cs="Minion Pro"/>
          <w:color w:val="000000"/>
          <w:sz w:val="25"/>
          <w:szCs w:val="25"/>
        </w:rPr>
        <w:t xml:space="preserve">, istaknutom teologu i pročelniku Kongregacije za nauk vjere. Svima vam zahvaljujem što ste se odazvali našem pozivu i počastili nas svojom nazočnošću. </w:t>
      </w:r>
    </w:p>
    <w:p w:rsidR="00601BFA" w:rsidRPr="00601BFA" w:rsidRDefault="00601BFA" w:rsidP="00601BFA">
      <w:pPr>
        <w:suppressAutoHyphens/>
        <w:autoSpaceDE w:val="0"/>
        <w:autoSpaceDN w:val="0"/>
        <w:adjustRightInd w:val="0"/>
        <w:spacing w:after="80" w:line="312" w:lineRule="auto"/>
        <w:ind w:firstLine="320"/>
        <w:jc w:val="both"/>
        <w:textAlignment w:val="center"/>
        <w:rPr>
          <w:rFonts w:ascii="Book Antiqua" w:hAnsi="Book Antiqua" w:cs="Minion Pro"/>
          <w:color w:val="000000"/>
          <w:sz w:val="25"/>
          <w:szCs w:val="25"/>
        </w:rPr>
      </w:pPr>
      <w:r w:rsidRPr="00601BFA">
        <w:rPr>
          <w:rFonts w:ascii="Book Antiqua" w:hAnsi="Book Antiqua" w:cs="Minion Pro"/>
          <w:color w:val="000000"/>
          <w:sz w:val="25"/>
          <w:szCs w:val="25"/>
        </w:rPr>
        <w:t xml:space="preserve">Naše je sveučilište po postanku mlado i novo, ove godine obilježava desetu obljetnicu osnutka. Povrh toga, naše je sveučilište u odnosu na ostala u našoj Domovini Hrvatskoj još uvijek i malo. Ima pet odjela, ne prelazi tisuću studenata, tek je nedavno prešlo brojku od stotinu zaposlenika. Imajući to u vidu, možda će se netko zapitati ima li temelja za odluku o pokretanju institucije počasnoga doktorata. I mi smo se često susretali s tim pitanjem. Složili smo se da je uvijek u nekom trenutku potrebno započeti. Vodeći računa o tome da smo u svjetskoj skupini mnogobrojnih katoličkih sveučilišta, gajimo uvjerenje da i počasni doktorat jednoga – prvog – Hrvatskoga katoličkog sveučilišta nije potrebno odlagati za neko bolje, savršenije vrijeme, a deseta obljetnica osnutka učinila nam se i posebnim trenutkom za ovaj novi početak. </w:t>
      </w:r>
    </w:p>
    <w:p w:rsidR="00601BFA" w:rsidRPr="00601BFA" w:rsidRDefault="00601BFA" w:rsidP="00601BFA">
      <w:pPr>
        <w:suppressAutoHyphens/>
        <w:autoSpaceDE w:val="0"/>
        <w:autoSpaceDN w:val="0"/>
        <w:adjustRightInd w:val="0"/>
        <w:spacing w:after="80" w:line="312" w:lineRule="auto"/>
        <w:ind w:firstLine="320"/>
        <w:jc w:val="both"/>
        <w:textAlignment w:val="center"/>
        <w:rPr>
          <w:rFonts w:ascii="Book Antiqua" w:hAnsi="Book Antiqua" w:cs="Minion Pro"/>
          <w:color w:val="000000"/>
          <w:sz w:val="25"/>
          <w:szCs w:val="25"/>
        </w:rPr>
      </w:pPr>
      <w:r w:rsidRPr="00601BFA">
        <w:rPr>
          <w:rFonts w:ascii="Book Antiqua" w:hAnsi="Book Antiqua" w:cs="Minion Pro"/>
          <w:color w:val="000000"/>
          <w:sz w:val="25"/>
          <w:szCs w:val="25"/>
        </w:rPr>
        <w:t xml:space="preserve">Naime, čini nam se da sve osobine i moguće djelatnosti sveučilišta, njegova znanstvenog, nastavnog i odgojnog procesa, pomažu u njegovu rastu. Sigurni smo da će i uvođenje institucije počasnog doktorata u ozračju koje bi željelo postići naše sveučilište, kako za dobrobit samoga Sveučilišta tako i za dobrobit Crkve i Domovine, biti od osobite važnosti za profiliranje našega sveučilišta te </w:t>
      </w:r>
      <w:r w:rsidRPr="00601BFA">
        <w:rPr>
          <w:rFonts w:ascii="Book Antiqua" w:hAnsi="Book Antiqua" w:cs="Minion Pro"/>
          <w:color w:val="000000"/>
          <w:sz w:val="25"/>
          <w:szCs w:val="25"/>
        </w:rPr>
        <w:lastRenderedPageBreak/>
        <w:t xml:space="preserve">da će naši počasni doktori biti ona mjera kojoj će težiti u neposrednoj budućnosti naši nastavnici, znanstvenici, studenti i svi zaposlenici. Jer, osim što se dodjeljuje izvrsnim pojedincima iz akademske zajednice, počasni doktorat dodjeljuje se i onima koji nisu akademičari u strogom smislu te riječi, nego su svojim djelovanjem, životom i vrijednostima ljudi prokušanih vrlina, koji nas sve nadahnjuju i potiču da što god radili – radi­mo s ljubavlju i </w:t>
      </w:r>
      <w:proofErr w:type="spellStart"/>
      <w:r w:rsidRPr="00601BFA">
        <w:rPr>
          <w:rFonts w:ascii="Book Antiqua" w:hAnsi="Book Antiqua" w:cs="Minion Pro"/>
          <w:color w:val="000000"/>
          <w:sz w:val="25"/>
          <w:szCs w:val="25"/>
        </w:rPr>
        <w:t>predanjem</w:t>
      </w:r>
      <w:proofErr w:type="spellEnd"/>
      <w:r w:rsidRPr="00601BFA">
        <w:rPr>
          <w:rFonts w:ascii="Book Antiqua" w:hAnsi="Book Antiqua" w:cs="Minion Pro"/>
          <w:color w:val="000000"/>
          <w:sz w:val="25"/>
          <w:szCs w:val="25"/>
        </w:rPr>
        <w:t xml:space="preserve"> za dobro čovjeka i zajednice u kojoj živimo. A to je zapravo i svrha samoga sveučilišnog poučavanja. Osim toga, institucija počasnoga doktora često omogućuje povezivanje vrsnih profesora europskih ili drugih svjetskih sveučilišta s nekom, pa tako sad i našom akademskom zajednicom, pomažući nam da se ogledamo u onima koji su bolji i koji nas potiču na izvrsnost.</w:t>
      </w:r>
    </w:p>
    <w:p w:rsidR="00601BFA" w:rsidRPr="00601BFA" w:rsidRDefault="00601BFA" w:rsidP="00601BFA">
      <w:pPr>
        <w:suppressAutoHyphens/>
        <w:autoSpaceDE w:val="0"/>
        <w:autoSpaceDN w:val="0"/>
        <w:adjustRightInd w:val="0"/>
        <w:spacing w:after="80" w:line="312" w:lineRule="auto"/>
        <w:ind w:firstLine="320"/>
        <w:jc w:val="both"/>
        <w:textAlignment w:val="center"/>
        <w:rPr>
          <w:rFonts w:ascii="Book Antiqua" w:hAnsi="Book Antiqua" w:cs="Minion Pro"/>
          <w:color w:val="000000"/>
          <w:sz w:val="25"/>
          <w:szCs w:val="25"/>
        </w:rPr>
      </w:pPr>
      <w:r w:rsidRPr="00601BFA">
        <w:rPr>
          <w:rFonts w:ascii="Book Antiqua" w:hAnsi="Book Antiqua" w:cs="Minion Pro"/>
          <w:color w:val="000000"/>
          <w:sz w:val="25"/>
          <w:szCs w:val="25"/>
        </w:rPr>
        <w:t xml:space="preserve">Polazeći od tih pretpostavki, nadamo se da će današnja prva promocija počasnoga doktora našega sveučilišta biti doista prva u nizu onih kojima ćemo se jednog dana moći ponositi, kao što se svojim nizom počasnih doktora mogu ponositi i naša ostala hrvatska sveučilišta, posebice naš stariji zagrebački „brat“, Sveučilište u Zagrebu, koje je pak u svoj niz, od vremena suverene Republike Hrvatske, priključilo i one počasne doktore proglašene od Katoličkoga bogoslovnog fakulteta u Zagrebu. Zato je i velika moja radost što ovdje mogu pozdraviti predsjednika Rektorskoga zbora Republike Hrvatske prof. dr. </w:t>
      </w:r>
      <w:proofErr w:type="spellStart"/>
      <w:r w:rsidRPr="00601BFA">
        <w:rPr>
          <w:rFonts w:ascii="Book Antiqua" w:hAnsi="Book Antiqua" w:cs="Minion Pro"/>
          <w:color w:val="000000"/>
          <w:sz w:val="25"/>
          <w:szCs w:val="25"/>
        </w:rPr>
        <w:t>sc</w:t>
      </w:r>
      <w:proofErr w:type="spellEnd"/>
      <w:r w:rsidRPr="00601BFA">
        <w:rPr>
          <w:rFonts w:ascii="Book Antiqua" w:hAnsi="Book Antiqua" w:cs="Minion Pro"/>
          <w:color w:val="000000"/>
          <w:sz w:val="25"/>
          <w:szCs w:val="25"/>
        </w:rPr>
        <w:t xml:space="preserve">. Šimuna </w:t>
      </w:r>
      <w:proofErr w:type="spellStart"/>
      <w:r w:rsidRPr="00601BFA">
        <w:rPr>
          <w:rFonts w:ascii="Book Antiqua" w:hAnsi="Book Antiqua" w:cs="Minion Pro"/>
          <w:color w:val="000000"/>
          <w:sz w:val="25"/>
          <w:szCs w:val="25"/>
        </w:rPr>
        <w:t>Anđelinovića</w:t>
      </w:r>
      <w:proofErr w:type="spellEnd"/>
      <w:r w:rsidRPr="00601BFA">
        <w:rPr>
          <w:rFonts w:ascii="Book Antiqua" w:hAnsi="Book Antiqua" w:cs="Minion Pro"/>
          <w:color w:val="000000"/>
          <w:sz w:val="25"/>
          <w:szCs w:val="25"/>
        </w:rPr>
        <w:t xml:space="preserve"> i sve prisutne rektore hrvatskih sveučilišta. </w:t>
      </w:r>
    </w:p>
    <w:p w:rsidR="00601BFA" w:rsidRPr="00601BFA" w:rsidRDefault="00601BFA" w:rsidP="00601BFA">
      <w:pPr>
        <w:suppressAutoHyphens/>
        <w:autoSpaceDE w:val="0"/>
        <w:autoSpaceDN w:val="0"/>
        <w:adjustRightInd w:val="0"/>
        <w:spacing w:after="80" w:line="312" w:lineRule="auto"/>
        <w:ind w:firstLine="320"/>
        <w:jc w:val="both"/>
        <w:textAlignment w:val="center"/>
        <w:rPr>
          <w:rFonts w:ascii="Book Antiqua" w:hAnsi="Book Antiqua" w:cs="Minion Pro"/>
          <w:color w:val="000000"/>
          <w:sz w:val="25"/>
          <w:szCs w:val="25"/>
        </w:rPr>
      </w:pPr>
      <w:r w:rsidRPr="00601BFA">
        <w:rPr>
          <w:rFonts w:ascii="Book Antiqua" w:hAnsi="Book Antiqua" w:cs="Minion Pro"/>
          <w:color w:val="000000"/>
          <w:sz w:val="25"/>
          <w:szCs w:val="25"/>
        </w:rPr>
        <w:t xml:space="preserve">Danas predajemo javnosti i našu novu publikaciju, prvu u nizu koji smo nazvali </w:t>
      </w:r>
      <w:proofErr w:type="spellStart"/>
      <w:r w:rsidRPr="00601BFA">
        <w:rPr>
          <w:rFonts w:ascii="Book Antiqua" w:hAnsi="Book Antiqua" w:cs="Minion Pro"/>
          <w:i/>
          <w:iCs/>
          <w:color w:val="000000"/>
          <w:sz w:val="25"/>
          <w:szCs w:val="25"/>
        </w:rPr>
        <w:t>Doctores</w:t>
      </w:r>
      <w:proofErr w:type="spellEnd"/>
      <w:r w:rsidRPr="00601BFA">
        <w:rPr>
          <w:rFonts w:ascii="Book Antiqua" w:hAnsi="Book Antiqua" w:cs="Minion Pro"/>
          <w:i/>
          <w:iCs/>
          <w:color w:val="000000"/>
          <w:sz w:val="25"/>
          <w:szCs w:val="25"/>
        </w:rPr>
        <w:t xml:space="preserve"> </w:t>
      </w:r>
      <w:proofErr w:type="spellStart"/>
      <w:r w:rsidRPr="00601BFA">
        <w:rPr>
          <w:rFonts w:ascii="Book Antiqua" w:hAnsi="Book Antiqua" w:cs="Minion Pro"/>
          <w:i/>
          <w:iCs/>
          <w:color w:val="000000"/>
          <w:sz w:val="25"/>
          <w:szCs w:val="25"/>
        </w:rPr>
        <w:t>honoris</w:t>
      </w:r>
      <w:proofErr w:type="spellEnd"/>
      <w:r w:rsidRPr="00601BFA">
        <w:rPr>
          <w:rFonts w:ascii="Book Antiqua" w:hAnsi="Book Antiqua" w:cs="Minion Pro"/>
          <w:i/>
          <w:iCs/>
          <w:color w:val="000000"/>
          <w:sz w:val="25"/>
          <w:szCs w:val="25"/>
        </w:rPr>
        <w:t xml:space="preserve"> </w:t>
      </w:r>
      <w:proofErr w:type="spellStart"/>
      <w:r w:rsidRPr="00601BFA">
        <w:rPr>
          <w:rFonts w:ascii="Book Antiqua" w:hAnsi="Book Antiqua" w:cs="Minion Pro"/>
          <w:i/>
          <w:iCs/>
          <w:color w:val="000000"/>
          <w:sz w:val="25"/>
          <w:szCs w:val="25"/>
        </w:rPr>
        <w:t>causa</w:t>
      </w:r>
      <w:proofErr w:type="spellEnd"/>
      <w:r w:rsidRPr="00601BFA">
        <w:rPr>
          <w:rFonts w:ascii="Book Antiqua" w:hAnsi="Book Antiqua" w:cs="Minion Pro"/>
          <w:i/>
          <w:iCs/>
          <w:color w:val="000000"/>
          <w:sz w:val="25"/>
          <w:szCs w:val="25"/>
        </w:rPr>
        <w:t xml:space="preserve"> </w:t>
      </w:r>
      <w:proofErr w:type="spellStart"/>
      <w:r w:rsidRPr="00601BFA">
        <w:rPr>
          <w:rFonts w:ascii="Book Antiqua" w:hAnsi="Book Antiqua" w:cs="Minion Pro"/>
          <w:i/>
          <w:iCs/>
          <w:color w:val="000000"/>
          <w:sz w:val="25"/>
          <w:szCs w:val="25"/>
        </w:rPr>
        <w:t>Universitatis</w:t>
      </w:r>
      <w:proofErr w:type="spellEnd"/>
      <w:r w:rsidRPr="00601BFA">
        <w:rPr>
          <w:rFonts w:ascii="Book Antiqua" w:hAnsi="Book Antiqua" w:cs="Minion Pro"/>
          <w:i/>
          <w:iCs/>
          <w:color w:val="000000"/>
          <w:sz w:val="25"/>
          <w:szCs w:val="25"/>
        </w:rPr>
        <w:t xml:space="preserve"> </w:t>
      </w:r>
      <w:proofErr w:type="spellStart"/>
      <w:r w:rsidRPr="00601BFA">
        <w:rPr>
          <w:rFonts w:ascii="Book Antiqua" w:hAnsi="Book Antiqua" w:cs="Minion Pro"/>
          <w:i/>
          <w:iCs/>
          <w:color w:val="000000"/>
          <w:sz w:val="25"/>
          <w:szCs w:val="25"/>
        </w:rPr>
        <w:t>Studiorum</w:t>
      </w:r>
      <w:proofErr w:type="spellEnd"/>
      <w:r w:rsidRPr="00601BFA">
        <w:rPr>
          <w:rFonts w:ascii="Book Antiqua" w:hAnsi="Book Antiqua" w:cs="Minion Pro"/>
          <w:i/>
          <w:iCs/>
          <w:color w:val="000000"/>
          <w:sz w:val="25"/>
          <w:szCs w:val="25"/>
        </w:rPr>
        <w:t xml:space="preserve"> </w:t>
      </w:r>
      <w:proofErr w:type="spellStart"/>
      <w:r w:rsidRPr="00601BFA">
        <w:rPr>
          <w:rFonts w:ascii="Book Antiqua" w:hAnsi="Book Antiqua" w:cs="Minion Pro"/>
          <w:i/>
          <w:iCs/>
          <w:color w:val="000000"/>
          <w:sz w:val="25"/>
          <w:szCs w:val="25"/>
        </w:rPr>
        <w:t>Catholicae</w:t>
      </w:r>
      <w:proofErr w:type="spellEnd"/>
      <w:r w:rsidRPr="00601BFA">
        <w:rPr>
          <w:rFonts w:ascii="Book Antiqua" w:hAnsi="Book Antiqua" w:cs="Minion Pro"/>
          <w:i/>
          <w:iCs/>
          <w:color w:val="000000"/>
          <w:sz w:val="25"/>
          <w:szCs w:val="25"/>
        </w:rPr>
        <w:t xml:space="preserve"> </w:t>
      </w:r>
      <w:proofErr w:type="spellStart"/>
      <w:r w:rsidRPr="00601BFA">
        <w:rPr>
          <w:rFonts w:ascii="Book Antiqua" w:hAnsi="Book Antiqua" w:cs="Minion Pro"/>
          <w:i/>
          <w:iCs/>
          <w:color w:val="000000"/>
          <w:sz w:val="25"/>
          <w:szCs w:val="25"/>
        </w:rPr>
        <w:t>Croaticae</w:t>
      </w:r>
      <w:proofErr w:type="spellEnd"/>
      <w:r w:rsidRPr="00601BFA">
        <w:rPr>
          <w:rFonts w:ascii="Book Antiqua" w:hAnsi="Book Antiqua" w:cs="Minion Pro"/>
          <w:i/>
          <w:iCs/>
          <w:color w:val="000000"/>
          <w:sz w:val="25"/>
          <w:szCs w:val="25"/>
        </w:rPr>
        <w:t xml:space="preserve">. </w:t>
      </w:r>
      <w:r w:rsidRPr="00601BFA">
        <w:rPr>
          <w:rFonts w:ascii="Book Antiqua" w:hAnsi="Book Antiqua" w:cs="Minion Pro"/>
          <w:color w:val="000000"/>
          <w:sz w:val="25"/>
          <w:szCs w:val="25"/>
        </w:rPr>
        <w:t>Nadamo se da će privući Vašu pozornost i da će vam ostati kao lijep spomen ove svečane promocije.</w:t>
      </w:r>
    </w:p>
    <w:p w:rsidR="00601BFA" w:rsidRPr="00601BFA" w:rsidRDefault="00601BFA" w:rsidP="00601BFA">
      <w:pPr>
        <w:suppressAutoHyphens/>
        <w:autoSpaceDE w:val="0"/>
        <w:autoSpaceDN w:val="0"/>
        <w:adjustRightInd w:val="0"/>
        <w:spacing w:after="80" w:line="312" w:lineRule="auto"/>
        <w:ind w:firstLine="320"/>
        <w:jc w:val="both"/>
        <w:textAlignment w:val="center"/>
        <w:rPr>
          <w:rFonts w:ascii="Book Antiqua" w:hAnsi="Book Antiqua" w:cs="Minion Pro"/>
          <w:color w:val="000000"/>
          <w:sz w:val="25"/>
          <w:szCs w:val="25"/>
        </w:rPr>
      </w:pPr>
      <w:r w:rsidRPr="00601BFA">
        <w:rPr>
          <w:rFonts w:ascii="Book Antiqua" w:hAnsi="Book Antiqua" w:cs="Minion Pro"/>
          <w:color w:val="000000"/>
          <w:sz w:val="25"/>
          <w:szCs w:val="25"/>
        </w:rPr>
        <w:t xml:space="preserve">Zbog svega navedenoga, nije nam bilo teško prihvatiti prvi prijedlog koji je u tome smislu Hrvatskomu katoličkom sveučilištu uputio njegov Veliki kancelar, zagrebački nadbiskup </w:t>
      </w:r>
      <w:proofErr w:type="spellStart"/>
      <w:r w:rsidRPr="00601BFA">
        <w:rPr>
          <w:rFonts w:ascii="Book Antiqua" w:hAnsi="Book Antiqua" w:cs="Minion Pro"/>
          <w:color w:val="000000"/>
          <w:sz w:val="25"/>
          <w:szCs w:val="25"/>
        </w:rPr>
        <w:t>kard</w:t>
      </w:r>
      <w:proofErr w:type="spellEnd"/>
      <w:r w:rsidRPr="00601BFA">
        <w:rPr>
          <w:rFonts w:ascii="Book Antiqua" w:hAnsi="Book Antiqua" w:cs="Minion Pro"/>
          <w:color w:val="000000"/>
          <w:sz w:val="25"/>
          <w:szCs w:val="25"/>
        </w:rPr>
        <w:t xml:space="preserve">. Josip Bozanić. Naš nas Veliki kancelar uvijek potiče na razvoj i prati svaki naš korak. Tako je i s počasnim doktoratom. On nas je potaknuo da se odvažimo i ohrabrio nas u tom iskoraku. Hvala Vam na tome, Uzoriti! Nakon provedena statutarnog postupka, u kojem je važnu ulogu </w:t>
      </w:r>
      <w:r w:rsidRPr="00601BFA">
        <w:rPr>
          <w:rFonts w:ascii="Book Antiqua" w:hAnsi="Book Antiqua" w:cs="Minion Pro"/>
          <w:color w:val="000000"/>
          <w:sz w:val="25"/>
          <w:szCs w:val="25"/>
        </w:rPr>
        <w:lastRenderedPageBreak/>
        <w:t>odigralo znanstveno povjerenstvo, izrađujući opširno izvješće otisnuto u spomenutoj prigodnoj publikaciji u hrvatskoj i njemačkoj verziji i kojem zahvaljujem na trudu, kao i nakon opsežnog i vrlo zahtjevnoga rada kojem je prionulo organizacijsko povjerenstvo, odradivši golem posao u kratkome vremenu, evo nas ovdje da na ovoj svečanosti, gotovo bih rekao „praizvedbi“, proslavimo prvu promociju počasnoga doktorata.</w:t>
      </w:r>
    </w:p>
    <w:p w:rsidR="00601BFA" w:rsidRPr="00601BFA" w:rsidRDefault="00601BFA" w:rsidP="00601BFA">
      <w:pPr>
        <w:suppressAutoHyphens/>
        <w:autoSpaceDE w:val="0"/>
        <w:autoSpaceDN w:val="0"/>
        <w:adjustRightInd w:val="0"/>
        <w:spacing w:after="80" w:line="312" w:lineRule="auto"/>
        <w:ind w:firstLine="320"/>
        <w:jc w:val="both"/>
        <w:textAlignment w:val="center"/>
        <w:rPr>
          <w:rFonts w:ascii="Book Antiqua" w:hAnsi="Book Antiqua" w:cs="Minion Pro"/>
          <w:color w:val="000000"/>
          <w:sz w:val="25"/>
          <w:szCs w:val="25"/>
        </w:rPr>
      </w:pPr>
      <w:r w:rsidRPr="00601BFA">
        <w:rPr>
          <w:rFonts w:ascii="Book Antiqua" w:hAnsi="Book Antiqua" w:cs="Minion Pro"/>
          <w:color w:val="000000"/>
          <w:sz w:val="25"/>
          <w:szCs w:val="25"/>
        </w:rPr>
        <w:t xml:space="preserve">O našem doktoru </w:t>
      </w:r>
      <w:proofErr w:type="spellStart"/>
      <w:r w:rsidRPr="00601BFA">
        <w:rPr>
          <w:rFonts w:ascii="Book Antiqua" w:hAnsi="Book Antiqua" w:cs="Minion Pro"/>
          <w:i/>
          <w:iCs/>
          <w:color w:val="000000"/>
          <w:sz w:val="25"/>
          <w:szCs w:val="25"/>
        </w:rPr>
        <w:t>honoris</w:t>
      </w:r>
      <w:proofErr w:type="spellEnd"/>
      <w:r w:rsidRPr="00601BFA">
        <w:rPr>
          <w:rFonts w:ascii="Book Antiqua" w:hAnsi="Book Antiqua" w:cs="Minion Pro"/>
          <w:i/>
          <w:iCs/>
          <w:color w:val="000000"/>
          <w:sz w:val="25"/>
          <w:szCs w:val="25"/>
        </w:rPr>
        <w:t xml:space="preserve"> </w:t>
      </w:r>
      <w:proofErr w:type="spellStart"/>
      <w:r w:rsidRPr="00601BFA">
        <w:rPr>
          <w:rFonts w:ascii="Book Antiqua" w:hAnsi="Book Antiqua" w:cs="Minion Pro"/>
          <w:i/>
          <w:iCs/>
          <w:color w:val="000000"/>
          <w:sz w:val="25"/>
          <w:szCs w:val="25"/>
        </w:rPr>
        <w:t>causa</w:t>
      </w:r>
      <w:proofErr w:type="spellEnd"/>
      <w:r w:rsidRPr="00601BFA">
        <w:rPr>
          <w:rFonts w:ascii="Book Antiqua" w:hAnsi="Book Antiqua" w:cs="Minion Pro"/>
          <w:color w:val="000000"/>
          <w:sz w:val="25"/>
          <w:szCs w:val="25"/>
        </w:rPr>
        <w:t>,</w:t>
      </w:r>
      <w:r w:rsidRPr="00601BFA">
        <w:rPr>
          <w:rFonts w:ascii="Book Antiqua" w:hAnsi="Book Antiqua" w:cs="Minion Pro"/>
          <w:i/>
          <w:iCs/>
          <w:color w:val="000000"/>
          <w:sz w:val="25"/>
          <w:szCs w:val="25"/>
        </w:rPr>
        <w:t xml:space="preserve"> </w:t>
      </w:r>
      <w:r w:rsidRPr="00601BFA">
        <w:rPr>
          <w:rFonts w:ascii="Book Antiqua" w:hAnsi="Book Antiqua" w:cs="Minion Pro"/>
          <w:color w:val="000000"/>
          <w:sz w:val="25"/>
          <w:szCs w:val="25"/>
        </w:rPr>
        <w:t xml:space="preserve">uzoritom gospodinu kardinalu Gerhardu </w:t>
      </w:r>
      <w:proofErr w:type="spellStart"/>
      <w:r w:rsidRPr="00601BFA">
        <w:rPr>
          <w:rFonts w:ascii="Book Antiqua" w:hAnsi="Book Antiqua" w:cs="Minion Pro"/>
          <w:color w:val="000000"/>
          <w:sz w:val="25"/>
          <w:szCs w:val="25"/>
        </w:rPr>
        <w:t>Ludwigu</w:t>
      </w:r>
      <w:proofErr w:type="spellEnd"/>
      <w:r w:rsidRPr="00601BFA">
        <w:rPr>
          <w:rFonts w:ascii="Book Antiqua" w:hAnsi="Book Antiqua" w:cs="Minion Pro"/>
          <w:color w:val="000000"/>
          <w:sz w:val="25"/>
          <w:szCs w:val="25"/>
        </w:rPr>
        <w:t xml:space="preserve"> </w:t>
      </w:r>
      <w:proofErr w:type="spellStart"/>
      <w:r w:rsidRPr="00601BFA">
        <w:rPr>
          <w:rFonts w:ascii="Book Antiqua" w:hAnsi="Book Antiqua" w:cs="Minion Pro"/>
          <w:color w:val="000000"/>
          <w:sz w:val="25"/>
          <w:szCs w:val="25"/>
        </w:rPr>
        <w:t>Mülleru</w:t>
      </w:r>
      <w:proofErr w:type="spellEnd"/>
      <w:r w:rsidRPr="00601BFA">
        <w:rPr>
          <w:rFonts w:ascii="Book Antiqua" w:hAnsi="Book Antiqua" w:cs="Minion Pro"/>
          <w:color w:val="000000"/>
          <w:sz w:val="25"/>
          <w:szCs w:val="25"/>
        </w:rPr>
        <w:t xml:space="preserve">, koga od srca pozdravljam, najviše govore njegova djela. Uskoro će promotor počasnoga doktora održati ovakvoj svečanosti pridržan </w:t>
      </w:r>
      <w:proofErr w:type="spellStart"/>
      <w:r w:rsidRPr="00601BFA">
        <w:rPr>
          <w:rFonts w:ascii="Book Antiqua" w:hAnsi="Book Antiqua" w:cs="Minion Pro"/>
          <w:i/>
          <w:iCs/>
          <w:color w:val="000000"/>
          <w:sz w:val="25"/>
          <w:szCs w:val="25"/>
        </w:rPr>
        <w:t>Laudatio</w:t>
      </w:r>
      <w:proofErr w:type="spellEnd"/>
      <w:r w:rsidRPr="00601BFA">
        <w:rPr>
          <w:rFonts w:ascii="Book Antiqua" w:hAnsi="Book Antiqua" w:cs="Minion Pro"/>
          <w:color w:val="000000"/>
          <w:sz w:val="25"/>
          <w:szCs w:val="25"/>
        </w:rPr>
        <w:t>. A meni, koji imam posebnu čast predsjedati ovim činom, dopustite da se pri kraju ove pozdravne riječi osvrnem na ulogu i značenje našega počasnog doktora samo iz jednog, meni iskustveno – odlukom pape Franje – neposredno dostupnog i dragocjenog kuta gledanja. Onoga, naime, koji imam kao član Međunarodne teološke komisije na njezina predsjednika, našega prvoga počasnog doktora.</w:t>
      </w:r>
    </w:p>
    <w:p w:rsidR="00601BFA" w:rsidRPr="00601BFA" w:rsidRDefault="00601BFA" w:rsidP="00601BFA">
      <w:pPr>
        <w:suppressAutoHyphens/>
        <w:autoSpaceDE w:val="0"/>
        <w:autoSpaceDN w:val="0"/>
        <w:adjustRightInd w:val="0"/>
        <w:spacing w:after="80" w:line="312" w:lineRule="auto"/>
        <w:ind w:firstLine="320"/>
        <w:jc w:val="both"/>
        <w:textAlignment w:val="center"/>
        <w:rPr>
          <w:rFonts w:ascii="Book Antiqua" w:hAnsi="Book Antiqua" w:cs="Minion Pro"/>
          <w:color w:val="000000"/>
          <w:sz w:val="25"/>
          <w:szCs w:val="25"/>
        </w:rPr>
      </w:pPr>
      <w:r w:rsidRPr="00601BFA">
        <w:rPr>
          <w:rFonts w:ascii="Book Antiqua" w:hAnsi="Book Antiqua" w:cs="Minion Pro"/>
          <w:color w:val="000000"/>
          <w:sz w:val="25"/>
          <w:szCs w:val="25"/>
        </w:rPr>
        <w:t xml:space="preserve">Biti članom Međunarodne teološke komisije čast je i radost. Kada smo se prvi put okupili na generalnome zasjedanju u prosincu 2014., bio sam duboko dirnut bratskim ozračjem, organizacijom rada i otvorenošću slobodne rasprave među teolozima. Veliku zaslugu za to ima predsjednik Komisije, uskoro naš počasni doktor, koji rad Komisije vodi i prati s velikom pozornošću, nenametljivo slušajući rasprave i različite argumente. Smireno i s velikim teološkim umijećem i sam ponekad sudjeluje u raspravama pazeći da ne ostavi dojam kako njegova riječ obvezuje ili ima veću važnost od naših stavova i razmišljanja. U neformalnim susretima zanima se za naš rad, za stanje u našim mjesnim Crkvama i na našim učilištima te za naša osobna pregnuća. To više sam danas radostan i zahvalan što je kardinal </w:t>
      </w:r>
      <w:proofErr w:type="spellStart"/>
      <w:r w:rsidRPr="00601BFA">
        <w:rPr>
          <w:rFonts w:ascii="Book Antiqua" w:hAnsi="Book Antiqua" w:cs="Minion Pro"/>
          <w:color w:val="000000"/>
          <w:sz w:val="25"/>
          <w:szCs w:val="25"/>
        </w:rPr>
        <w:t>Müller</w:t>
      </w:r>
      <w:proofErr w:type="spellEnd"/>
      <w:r w:rsidRPr="00601BFA">
        <w:rPr>
          <w:rFonts w:ascii="Book Antiqua" w:hAnsi="Book Antiqua" w:cs="Minion Pro"/>
          <w:color w:val="000000"/>
          <w:sz w:val="25"/>
          <w:szCs w:val="25"/>
        </w:rPr>
        <w:t xml:space="preserve"> naš prvi počasni doktor. </w:t>
      </w:r>
    </w:p>
    <w:p w:rsidR="006148D5" w:rsidRPr="002D00F5" w:rsidRDefault="00601BFA" w:rsidP="00601BFA">
      <w:pPr>
        <w:suppressAutoHyphens/>
        <w:autoSpaceDE w:val="0"/>
        <w:autoSpaceDN w:val="0"/>
        <w:adjustRightInd w:val="0"/>
        <w:spacing w:after="80" w:line="312" w:lineRule="auto"/>
        <w:ind w:firstLine="320"/>
        <w:jc w:val="both"/>
        <w:textAlignment w:val="center"/>
        <w:rPr>
          <w:rFonts w:ascii="Book Antiqua" w:hAnsi="Book Antiqua" w:cs="Minion Pro"/>
          <w:color w:val="000000"/>
          <w:sz w:val="25"/>
          <w:szCs w:val="25"/>
        </w:rPr>
      </w:pPr>
      <w:r w:rsidRPr="00601BFA">
        <w:rPr>
          <w:rFonts w:ascii="Book Antiqua" w:hAnsi="Book Antiqua" w:cs="Minion Pro"/>
          <w:color w:val="000000"/>
          <w:sz w:val="25"/>
          <w:szCs w:val="25"/>
        </w:rPr>
        <w:t>Uzoriti, hvala Vam što ste prihvatili naš poziv i našu odluku pristankom da budete prvi počasni doktor našeg mladog i malog sveučilišta! Time ste nam iskazali veliku čast pokazujući nam kako veliki mogu pomoći malima da rastu i u znanju,</w:t>
      </w:r>
      <w:r w:rsidRPr="002D00F5">
        <w:rPr>
          <w:rFonts w:ascii="Book Antiqua" w:hAnsi="Book Antiqua" w:cs="Minion Pro"/>
          <w:color w:val="000000"/>
          <w:sz w:val="25"/>
          <w:szCs w:val="25"/>
        </w:rPr>
        <w:t xml:space="preserve"> ali i u vjeri, ljubavi i nadi.</w:t>
      </w:r>
    </w:p>
    <w:sectPr w:rsidR="006148D5" w:rsidRPr="002D00F5" w:rsidSect="00B224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2C" w:rsidRDefault="0021552C" w:rsidP="002D00F5">
      <w:pPr>
        <w:spacing w:after="0" w:line="240" w:lineRule="auto"/>
      </w:pPr>
      <w:r>
        <w:separator/>
      </w:r>
    </w:p>
  </w:endnote>
  <w:endnote w:type="continuationSeparator" w:id="0">
    <w:p w:rsidR="0021552C" w:rsidRDefault="0021552C" w:rsidP="002D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endas Plus">
    <w:panose1 w:val="02000503000000020003"/>
    <w:charset w:val="00"/>
    <w:family w:val="modern"/>
    <w:notTrueType/>
    <w:pitch w:val="variable"/>
    <w:sig w:usb0="800000AF" w:usb1="4000204A" w:usb2="00000000" w:usb3="00000000" w:csb0="0000011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F5" w:rsidRDefault="002D00F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538187"/>
      <w:docPartObj>
        <w:docPartGallery w:val="Page Numbers (Bottom of Page)"/>
        <w:docPartUnique/>
      </w:docPartObj>
    </w:sdtPr>
    <w:sdtEndPr/>
    <w:sdtContent>
      <w:p w:rsidR="002D00F5" w:rsidRDefault="002D00F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46E">
          <w:rPr>
            <w:noProof/>
          </w:rPr>
          <w:t>1</w:t>
        </w:r>
        <w:r>
          <w:fldChar w:fldCharType="end"/>
        </w:r>
      </w:p>
    </w:sdtContent>
  </w:sdt>
  <w:p w:rsidR="002D00F5" w:rsidRDefault="002D00F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F5" w:rsidRDefault="002D00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2C" w:rsidRDefault="0021552C" w:rsidP="002D00F5">
      <w:pPr>
        <w:spacing w:after="0" w:line="240" w:lineRule="auto"/>
      </w:pPr>
      <w:r>
        <w:separator/>
      </w:r>
    </w:p>
  </w:footnote>
  <w:footnote w:type="continuationSeparator" w:id="0">
    <w:p w:rsidR="0021552C" w:rsidRDefault="0021552C" w:rsidP="002D0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F5" w:rsidRDefault="002D00F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F5" w:rsidRDefault="002D00F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F5" w:rsidRDefault="002D00F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FA"/>
    <w:rsid w:val="0021552C"/>
    <w:rsid w:val="002D00F5"/>
    <w:rsid w:val="0047450A"/>
    <w:rsid w:val="00601BFA"/>
    <w:rsid w:val="006148D5"/>
    <w:rsid w:val="00B2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01B0B-8489-4C7C-982B-9E267E42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rugiodlomak">
    <w:name w:val="drugi odlomak"/>
    <w:basedOn w:val="Normal"/>
    <w:uiPriority w:val="99"/>
    <w:rsid w:val="00601BFA"/>
    <w:pPr>
      <w:autoSpaceDE w:val="0"/>
      <w:autoSpaceDN w:val="0"/>
      <w:adjustRightInd w:val="0"/>
      <w:spacing w:after="0" w:line="280" w:lineRule="atLeast"/>
      <w:ind w:firstLine="320"/>
      <w:jc w:val="both"/>
      <w:textAlignment w:val="center"/>
    </w:pPr>
    <w:rPr>
      <w:rFonts w:ascii="Calendas Plus" w:hAnsi="Calendas Plus" w:cs="Calendas Plus"/>
      <w:color w:val="000000"/>
      <w:sz w:val="21"/>
      <w:szCs w:val="21"/>
    </w:rPr>
  </w:style>
  <w:style w:type="paragraph" w:styleId="Zaglavlje">
    <w:name w:val="header"/>
    <w:basedOn w:val="Normal"/>
    <w:link w:val="ZaglavljeChar"/>
    <w:uiPriority w:val="99"/>
    <w:unhideWhenUsed/>
    <w:rsid w:val="002D0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00F5"/>
  </w:style>
  <w:style w:type="paragraph" w:styleId="Podnoje">
    <w:name w:val="footer"/>
    <w:basedOn w:val="Normal"/>
    <w:link w:val="PodnojeChar"/>
    <w:uiPriority w:val="99"/>
    <w:unhideWhenUsed/>
    <w:rsid w:val="002D0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Koscak</dc:creator>
  <cp:keywords/>
  <dc:description/>
  <cp:lastModifiedBy>Tomislav Koscak</cp:lastModifiedBy>
  <cp:revision>3</cp:revision>
  <dcterms:created xsi:type="dcterms:W3CDTF">2016-11-08T14:23:00Z</dcterms:created>
  <dcterms:modified xsi:type="dcterms:W3CDTF">2016-11-08T14:39:00Z</dcterms:modified>
</cp:coreProperties>
</file>